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F8" w:rsidRDefault="00D817F8" w:rsidP="00D817F8">
      <w:pPr>
        <w:rPr>
          <w:rFonts w:ascii="Comic Sans MS" w:hAnsi="Comic Sans MS" w:cs="Arial"/>
          <w:b/>
          <w:spacing w:val="26"/>
          <w:position w:val="6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41A1B94" wp14:editId="08A0EFDC">
            <wp:simplePos x="0" y="0"/>
            <wp:positionH relativeFrom="column">
              <wp:posOffset>2607945</wp:posOffset>
            </wp:positionH>
            <wp:positionV relativeFrom="paragraph">
              <wp:posOffset>45085</wp:posOffset>
            </wp:positionV>
            <wp:extent cx="543560" cy="487680"/>
            <wp:effectExtent l="0" t="0" r="8890" b="762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F8" w:rsidRPr="00941E57" w:rsidRDefault="00D817F8" w:rsidP="00D817F8">
      <w:pPr>
        <w:rPr>
          <w:b/>
          <w:spacing w:val="26"/>
          <w:position w:val="6"/>
        </w:rPr>
      </w:pPr>
    </w:p>
    <w:p w:rsidR="00D817F8" w:rsidRPr="00941E57" w:rsidRDefault="00D817F8" w:rsidP="00D817F8">
      <w:pPr>
        <w:ind w:left="708" w:firstLine="708"/>
        <w:jc w:val="center"/>
        <w:rPr>
          <w:b/>
          <w:spacing w:val="26"/>
          <w:position w:val="6"/>
        </w:rPr>
      </w:pPr>
    </w:p>
    <w:p w:rsidR="00D817F8" w:rsidRPr="00D33ABD" w:rsidRDefault="00D817F8" w:rsidP="00D817F8">
      <w:pPr>
        <w:jc w:val="center"/>
        <w:rPr>
          <w:sz w:val="16"/>
          <w:szCs w:val="16"/>
        </w:rPr>
      </w:pPr>
      <w:r w:rsidRPr="00D33ABD">
        <w:rPr>
          <w:sz w:val="16"/>
          <w:szCs w:val="16"/>
        </w:rPr>
        <w:t>Ministero dell’istruzione, dell’Università e della Ricerca</w:t>
      </w:r>
    </w:p>
    <w:p w:rsidR="00D817F8" w:rsidRPr="00D33ABD" w:rsidRDefault="00D817F8" w:rsidP="00D817F8">
      <w:pPr>
        <w:jc w:val="center"/>
        <w:rPr>
          <w:b/>
          <w:spacing w:val="26"/>
          <w:position w:val="6"/>
        </w:rPr>
      </w:pPr>
      <w:r w:rsidRPr="00D33ABD">
        <w:rPr>
          <w:b/>
          <w:color w:val="000000"/>
        </w:rPr>
        <w:t xml:space="preserve">Istituto Comprensivo Grosio - Grosotto - </w:t>
      </w:r>
      <w:proofErr w:type="gramStart"/>
      <w:r w:rsidRPr="00D33ABD">
        <w:rPr>
          <w:b/>
          <w:color w:val="000000"/>
        </w:rPr>
        <w:t>Sondalo</w:t>
      </w:r>
      <w:proofErr w:type="gramEnd"/>
    </w:p>
    <w:p w:rsidR="00D817F8" w:rsidRPr="00D33ABD" w:rsidRDefault="00D817F8" w:rsidP="00D817F8">
      <w:pPr>
        <w:jc w:val="center"/>
        <w:rPr>
          <w:sz w:val="18"/>
          <w:szCs w:val="18"/>
        </w:rPr>
      </w:pPr>
      <w:r w:rsidRPr="00D33ABD">
        <w:rPr>
          <w:sz w:val="18"/>
          <w:szCs w:val="18"/>
        </w:rPr>
        <w:t>Piazzale Rinaldi 1 – 23033 Grosio (SO)</w:t>
      </w:r>
    </w:p>
    <w:p w:rsidR="00D817F8" w:rsidRPr="00D33ABD" w:rsidRDefault="00D817F8" w:rsidP="00D817F8">
      <w:pPr>
        <w:jc w:val="center"/>
        <w:rPr>
          <w:sz w:val="18"/>
          <w:szCs w:val="18"/>
        </w:rPr>
      </w:pPr>
      <w:r w:rsidRPr="00D33ABD">
        <w:rPr>
          <w:sz w:val="18"/>
          <w:szCs w:val="18"/>
        </w:rPr>
        <w:t>Tel. 0342/887595 -</w:t>
      </w:r>
      <w:proofErr w:type="gramStart"/>
      <w:r w:rsidRPr="00D33ABD">
        <w:rPr>
          <w:sz w:val="18"/>
          <w:szCs w:val="18"/>
        </w:rPr>
        <w:t xml:space="preserve">  </w:t>
      </w:r>
      <w:proofErr w:type="gramEnd"/>
      <w:r w:rsidRPr="00D33ABD">
        <w:rPr>
          <w:sz w:val="18"/>
          <w:szCs w:val="18"/>
        </w:rPr>
        <w:t xml:space="preserve">e-mail: </w:t>
      </w:r>
      <w:r w:rsidRPr="00D33ABD">
        <w:rPr>
          <w:sz w:val="18"/>
          <w:szCs w:val="18"/>
          <w:lang w:val="fr-FR"/>
        </w:rPr>
        <w:t>soic82400V@istruzione.it</w:t>
      </w:r>
      <w:r w:rsidRPr="00D33ABD">
        <w:rPr>
          <w:sz w:val="18"/>
          <w:szCs w:val="18"/>
        </w:rPr>
        <w:t xml:space="preserve">   soic82400V@pec.istruzione.it</w:t>
      </w:r>
    </w:p>
    <w:p w:rsidR="00D817F8" w:rsidRPr="00D33ABD" w:rsidRDefault="00A7311A" w:rsidP="00D817F8">
      <w:pPr>
        <w:jc w:val="center"/>
        <w:rPr>
          <w:sz w:val="18"/>
          <w:szCs w:val="18"/>
        </w:rPr>
      </w:pPr>
      <w:hyperlink r:id="rId9" w:history="1">
        <w:r w:rsidR="007F2418" w:rsidRPr="00FA5520">
          <w:rPr>
            <w:rStyle w:val="Collegamentoipertestuale"/>
            <w:sz w:val="18"/>
            <w:szCs w:val="18"/>
          </w:rPr>
          <w:t>www.icgrosiogrosottosondalo.edu.it</w:t>
        </w:r>
      </w:hyperlink>
      <w:r w:rsidR="00D817F8" w:rsidRPr="00D33ABD">
        <w:rPr>
          <w:sz w:val="18"/>
          <w:szCs w:val="18"/>
        </w:rPr>
        <w:t xml:space="preserve"> - Codice fiscale 93028000144</w:t>
      </w:r>
    </w:p>
    <w:p w:rsidR="00D817F8" w:rsidRPr="00941E57" w:rsidRDefault="00D817F8" w:rsidP="00D817F8">
      <w:pPr>
        <w:jc w:val="center"/>
        <w:rPr>
          <w:sz w:val="20"/>
          <w:szCs w:val="20"/>
        </w:rPr>
      </w:pPr>
    </w:p>
    <w:p w:rsidR="00C44409" w:rsidRDefault="004F54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23408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B2340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23408">
        <w:rPr>
          <w:rFonts w:asciiTheme="minorHAnsi" w:hAnsiTheme="minorHAnsi" w:cstheme="minorHAnsi"/>
          <w:sz w:val="22"/>
          <w:szCs w:val="22"/>
        </w:rPr>
        <w:t xml:space="preserve"> n.</w:t>
      </w:r>
      <w:r w:rsidR="00D817F8" w:rsidRPr="00B23408">
        <w:rPr>
          <w:rFonts w:asciiTheme="minorHAnsi" w:hAnsiTheme="minorHAnsi" w:cstheme="minorHAnsi"/>
          <w:sz w:val="22"/>
          <w:szCs w:val="22"/>
        </w:rPr>
        <w:t xml:space="preserve"> </w:t>
      </w:r>
      <w:r w:rsidR="00B23408">
        <w:rPr>
          <w:rFonts w:asciiTheme="minorHAnsi" w:hAnsiTheme="minorHAnsi" w:cstheme="minorHAnsi"/>
          <w:sz w:val="22"/>
          <w:szCs w:val="22"/>
        </w:rPr>
        <w:t>8782/</w:t>
      </w:r>
      <w:r w:rsidR="00D817F8" w:rsidRPr="00B23408">
        <w:rPr>
          <w:rFonts w:asciiTheme="minorHAnsi" w:hAnsiTheme="minorHAnsi" w:cstheme="minorHAnsi"/>
          <w:sz w:val="22"/>
          <w:szCs w:val="22"/>
        </w:rPr>
        <w:t>7.3.a</w:t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</w:r>
      <w:r w:rsidR="00FB4A1E" w:rsidRPr="00B23408">
        <w:rPr>
          <w:rFonts w:asciiTheme="minorHAnsi" w:hAnsiTheme="minorHAnsi" w:cstheme="minorHAnsi"/>
          <w:sz w:val="22"/>
          <w:szCs w:val="22"/>
        </w:rPr>
        <w:tab/>
        <w:t xml:space="preserve">Grosio, </w:t>
      </w:r>
      <w:r w:rsidR="00B23408">
        <w:rPr>
          <w:rFonts w:asciiTheme="minorHAnsi" w:hAnsiTheme="minorHAnsi" w:cstheme="minorHAnsi"/>
          <w:sz w:val="22"/>
          <w:szCs w:val="22"/>
        </w:rPr>
        <w:t>16 settembre 2019</w:t>
      </w:r>
    </w:p>
    <w:p w:rsidR="000F5C75" w:rsidRPr="00577521" w:rsidRDefault="000F5C75" w:rsidP="000F5C75">
      <w:pPr>
        <w:pStyle w:val="Corpotesto"/>
        <w:kinsoku w:val="0"/>
        <w:overflowPunct w:val="0"/>
        <w:spacing w:before="15"/>
        <w:ind w:left="-1" w:right="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521">
        <w:rPr>
          <w:rFonts w:asciiTheme="minorHAnsi" w:hAnsiTheme="minorHAnsi" w:cstheme="minorHAnsi"/>
          <w:b/>
          <w:sz w:val="22"/>
          <w:szCs w:val="22"/>
        </w:rPr>
        <w:t>DETERMINA</w:t>
      </w:r>
      <w:r w:rsidRPr="00577521">
        <w:rPr>
          <w:rFonts w:asciiTheme="minorHAnsi" w:hAnsiTheme="minorHAnsi" w:cstheme="minorHAnsi"/>
          <w:b/>
          <w:spacing w:val="38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b/>
          <w:sz w:val="22"/>
          <w:szCs w:val="22"/>
        </w:rPr>
        <w:t>DI</w:t>
      </w:r>
      <w:r w:rsidRPr="00577521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b/>
          <w:sz w:val="22"/>
          <w:szCs w:val="22"/>
        </w:rPr>
        <w:t>ASSEGNAZIONE</w:t>
      </w:r>
      <w:proofErr w:type="gramStart"/>
      <w:r w:rsidRPr="005775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proofErr w:type="gramEnd"/>
      <w:r w:rsidRPr="00577521">
        <w:rPr>
          <w:rFonts w:asciiTheme="minorHAnsi" w:hAnsiTheme="minorHAnsi" w:cstheme="minorHAnsi"/>
          <w:b/>
          <w:sz w:val="22"/>
          <w:szCs w:val="22"/>
        </w:rPr>
        <w:t>DEL</w:t>
      </w:r>
      <w:r w:rsidRPr="00577521">
        <w:rPr>
          <w:rFonts w:asciiTheme="minorHAnsi" w:hAnsiTheme="minorHAnsi" w:cstheme="minorHAnsi"/>
          <w:b/>
          <w:spacing w:val="28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b/>
          <w:sz w:val="22"/>
          <w:szCs w:val="22"/>
        </w:rPr>
        <w:t>BONUS</w:t>
      </w:r>
      <w:r w:rsidRPr="00577521">
        <w:rPr>
          <w:rFonts w:asciiTheme="minorHAnsi" w:hAnsiTheme="minorHAnsi" w:cstheme="minorHAnsi"/>
          <w:b/>
          <w:spacing w:val="23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b/>
          <w:sz w:val="22"/>
          <w:szCs w:val="22"/>
        </w:rPr>
        <w:t>PREMIALE</w:t>
      </w:r>
    </w:p>
    <w:p w:rsidR="000F5C75" w:rsidRPr="00577521" w:rsidRDefault="000F5C75" w:rsidP="000F5C75">
      <w:pPr>
        <w:pStyle w:val="Corpotesto"/>
        <w:kinsoku w:val="0"/>
        <w:overflowPunct w:val="0"/>
        <w:spacing w:before="2"/>
        <w:ind w:left="13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77521">
        <w:rPr>
          <w:rFonts w:asciiTheme="minorHAnsi" w:hAnsiTheme="minorHAnsi" w:cstheme="minorHAnsi"/>
          <w:w w:val="110"/>
          <w:sz w:val="22"/>
          <w:szCs w:val="22"/>
        </w:rPr>
        <w:t>di</w:t>
      </w:r>
      <w:proofErr w:type="gramEnd"/>
      <w:r w:rsidRPr="00577521">
        <w:rPr>
          <w:rFonts w:asciiTheme="minorHAnsi" w:hAnsiTheme="minorHAnsi" w:cstheme="minorHAnsi"/>
          <w:spacing w:val="-27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cui</w:t>
      </w:r>
      <w:r w:rsidRPr="00577521">
        <w:rPr>
          <w:rFonts w:asciiTheme="minorHAnsi" w:hAnsiTheme="minorHAnsi" w:cstheme="minorHAnsi"/>
          <w:spacing w:val="-25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ai</w:t>
      </w:r>
      <w:r w:rsidRPr="00577521">
        <w:rPr>
          <w:rFonts w:asciiTheme="minorHAnsi" w:hAnsiTheme="minorHAnsi" w:cstheme="minorHAnsi"/>
          <w:spacing w:val="-28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commi</w:t>
      </w:r>
      <w:r w:rsidRPr="00577521">
        <w:rPr>
          <w:rFonts w:asciiTheme="minorHAnsi" w:hAnsiTheme="minorHAnsi" w:cstheme="minorHAnsi"/>
          <w:spacing w:val="-19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da</w:t>
      </w:r>
      <w:r w:rsidRPr="00577521">
        <w:rPr>
          <w:rFonts w:asciiTheme="minorHAnsi" w:hAnsiTheme="minorHAnsi" w:cstheme="minorHAnsi"/>
          <w:spacing w:val="-16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pacing w:val="-47"/>
          <w:w w:val="110"/>
          <w:sz w:val="22"/>
          <w:szCs w:val="22"/>
        </w:rPr>
        <w:t>1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26</w:t>
      </w:r>
      <w:r w:rsidRPr="00577521">
        <w:rPr>
          <w:rFonts w:asciiTheme="minorHAnsi" w:hAnsiTheme="minorHAnsi" w:cstheme="minorHAnsi"/>
          <w:spacing w:val="-23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a</w:t>
      </w:r>
      <w:r w:rsidRPr="00577521">
        <w:rPr>
          <w:rFonts w:asciiTheme="minorHAnsi" w:hAnsiTheme="minorHAnsi" w:cstheme="minorHAnsi"/>
          <w:spacing w:val="-14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pacing w:val="-47"/>
          <w:w w:val="110"/>
          <w:sz w:val="22"/>
          <w:szCs w:val="22"/>
        </w:rPr>
        <w:t>1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30</w:t>
      </w:r>
      <w:r w:rsidRPr="00577521">
        <w:rPr>
          <w:rFonts w:asciiTheme="minorHAnsi" w:hAnsiTheme="minorHAnsi" w:cstheme="minorHAnsi"/>
          <w:spacing w:val="-21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dell'</w:t>
      </w:r>
      <w:proofErr w:type="spellStart"/>
      <w:r w:rsidRPr="00577521">
        <w:rPr>
          <w:rFonts w:asciiTheme="minorHAnsi" w:hAnsiTheme="minorHAnsi" w:cstheme="minorHAnsi"/>
          <w:w w:val="110"/>
          <w:sz w:val="22"/>
          <w:szCs w:val="22"/>
        </w:rPr>
        <w:t>art.</w:t>
      </w:r>
      <w:proofErr w:type="gramStart"/>
      <w:r w:rsidRPr="00577521">
        <w:rPr>
          <w:rFonts w:asciiTheme="minorHAnsi" w:hAnsiTheme="minorHAnsi" w:cstheme="minorHAnsi"/>
          <w:w w:val="110"/>
          <w:sz w:val="22"/>
          <w:szCs w:val="22"/>
        </w:rPr>
        <w:t>I</w:t>
      </w:r>
      <w:proofErr w:type="spellEnd"/>
      <w:r w:rsidRPr="00577521">
        <w:rPr>
          <w:rFonts w:asciiTheme="minorHAnsi" w:hAnsiTheme="minorHAnsi" w:cstheme="minorHAnsi"/>
          <w:spacing w:val="-7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della</w:t>
      </w:r>
      <w:r w:rsidRPr="00577521">
        <w:rPr>
          <w:rFonts w:asciiTheme="minorHAnsi" w:hAnsiTheme="minorHAnsi" w:cstheme="minorHAnsi"/>
          <w:spacing w:val="-19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legge</w:t>
      </w:r>
      <w:proofErr w:type="gramEnd"/>
      <w:r w:rsidRPr="00577521">
        <w:rPr>
          <w:rFonts w:asciiTheme="minorHAnsi" w:hAnsiTheme="minorHAnsi" w:cstheme="minorHAnsi"/>
          <w:spacing w:val="-17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pacing w:val="-47"/>
          <w:w w:val="110"/>
          <w:sz w:val="22"/>
          <w:szCs w:val="22"/>
        </w:rPr>
        <w:t>1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3</w:t>
      </w:r>
      <w:r w:rsidRPr="00577521">
        <w:rPr>
          <w:rFonts w:asciiTheme="minorHAnsi" w:hAnsiTheme="minorHAnsi" w:cstheme="minorHAnsi"/>
          <w:spacing w:val="-34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luglio</w:t>
      </w:r>
      <w:r w:rsidRPr="00577521">
        <w:rPr>
          <w:rFonts w:asciiTheme="minorHAnsi" w:hAnsiTheme="minorHAnsi" w:cstheme="minorHAnsi"/>
          <w:spacing w:val="-19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20</w:t>
      </w:r>
      <w:r w:rsidRPr="00577521">
        <w:rPr>
          <w:rFonts w:asciiTheme="minorHAnsi" w:hAnsiTheme="minorHAnsi" w:cstheme="minorHAnsi"/>
          <w:spacing w:val="-10"/>
          <w:w w:val="110"/>
          <w:sz w:val="22"/>
          <w:szCs w:val="22"/>
        </w:rPr>
        <w:t>1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5,</w:t>
      </w:r>
      <w:r w:rsidRPr="00577521">
        <w:rPr>
          <w:rFonts w:asciiTheme="minorHAnsi" w:hAnsiTheme="minorHAnsi" w:cstheme="minorHAnsi"/>
          <w:spacing w:val="-31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n.</w:t>
      </w:r>
      <w:r w:rsidRPr="00577521">
        <w:rPr>
          <w:rFonts w:asciiTheme="minorHAnsi" w:hAnsiTheme="minorHAnsi" w:cstheme="minorHAnsi"/>
          <w:spacing w:val="-21"/>
          <w:w w:val="110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w w:val="110"/>
          <w:sz w:val="22"/>
          <w:szCs w:val="22"/>
        </w:rPr>
        <w:t>107;</w:t>
      </w:r>
    </w:p>
    <w:p w:rsidR="005B160E" w:rsidRPr="00577521" w:rsidRDefault="005B160E" w:rsidP="00B3405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44409" w:rsidRPr="00577521" w:rsidRDefault="00B3405C" w:rsidP="00B3405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521"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0F5C75" w:rsidRPr="00577521" w:rsidRDefault="000F5C75" w:rsidP="00B43219">
      <w:pPr>
        <w:pStyle w:val="Paragrafoelenco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7521">
        <w:rPr>
          <w:rFonts w:asciiTheme="minorHAnsi" w:hAnsiTheme="minorHAnsi" w:cstheme="minorHAnsi"/>
          <w:sz w:val="22"/>
          <w:szCs w:val="22"/>
        </w:rPr>
        <w:t xml:space="preserve">Visto l’art. </w:t>
      </w:r>
      <w:proofErr w:type="gramStart"/>
      <w:r w:rsidRPr="00577521">
        <w:rPr>
          <w:rFonts w:asciiTheme="minorHAnsi" w:hAnsiTheme="minorHAnsi" w:cstheme="minorHAnsi"/>
          <w:sz w:val="22"/>
          <w:szCs w:val="22"/>
        </w:rPr>
        <w:t>1 commi 126 – 127 – 128 – 129 e 130 della L. n. 107 del 13.7.2015;</w:t>
      </w:r>
      <w:proofErr w:type="gramEnd"/>
    </w:p>
    <w:p w:rsidR="000F5C75" w:rsidRPr="00577521" w:rsidRDefault="000F5C75" w:rsidP="00B43219">
      <w:pPr>
        <w:pStyle w:val="Paragrafoelenco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7521">
        <w:rPr>
          <w:rFonts w:asciiTheme="minorHAnsi" w:hAnsiTheme="minorHAnsi" w:cstheme="minorHAnsi"/>
          <w:sz w:val="22"/>
          <w:szCs w:val="22"/>
        </w:rPr>
        <w:t xml:space="preserve">Visti i criteri deliberati dal Comitato di valutazione dei docenti nella seduta </w:t>
      </w:r>
      <w:proofErr w:type="gramStart"/>
      <w:r w:rsidRPr="00577521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577521">
        <w:rPr>
          <w:rFonts w:asciiTheme="minorHAnsi" w:hAnsiTheme="minorHAnsi" w:cstheme="minorHAnsi"/>
          <w:sz w:val="22"/>
          <w:szCs w:val="22"/>
        </w:rPr>
        <w:t xml:space="preserve"> </w:t>
      </w:r>
      <w:r w:rsidR="00577521">
        <w:rPr>
          <w:rFonts w:asciiTheme="minorHAnsi" w:hAnsiTheme="minorHAnsi" w:cstheme="minorHAnsi"/>
          <w:sz w:val="22"/>
          <w:szCs w:val="22"/>
        </w:rPr>
        <w:t>31 maggio 2018</w:t>
      </w:r>
      <w:r w:rsidR="00577521" w:rsidRPr="00577521">
        <w:rPr>
          <w:rFonts w:asciiTheme="minorHAnsi" w:hAnsiTheme="minorHAnsi" w:cstheme="minorHAnsi"/>
          <w:sz w:val="22"/>
          <w:szCs w:val="22"/>
        </w:rPr>
        <w:t xml:space="preserve">, </w:t>
      </w:r>
      <w:r w:rsidRPr="00577521">
        <w:rPr>
          <w:rFonts w:asciiTheme="minorHAnsi" w:hAnsiTheme="minorHAnsi" w:cstheme="minorHAnsi"/>
          <w:sz w:val="22"/>
          <w:szCs w:val="22"/>
        </w:rPr>
        <w:t>in applicazione delle aree individuate all’art. 1 c. 129 della legge n. 107 del 13.7.2015;</w:t>
      </w:r>
    </w:p>
    <w:p w:rsidR="000F5C75" w:rsidRPr="00876630" w:rsidRDefault="000F5C75" w:rsidP="00B43219">
      <w:pPr>
        <w:pStyle w:val="Paragrafoelenco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630">
        <w:rPr>
          <w:rFonts w:asciiTheme="minorHAnsi" w:hAnsiTheme="minorHAnsi" w:cstheme="minorHAnsi"/>
          <w:sz w:val="22"/>
          <w:szCs w:val="22"/>
        </w:rPr>
        <w:t xml:space="preserve">Vista la nota emanata dalla Direzione Generale del M.I.U.R. – Dipartimento per la Programmazione e la </w:t>
      </w:r>
      <w:r w:rsidRPr="00B23408">
        <w:rPr>
          <w:rFonts w:asciiTheme="minorHAnsi" w:hAnsiTheme="minorHAnsi" w:cstheme="minorHAnsi"/>
          <w:sz w:val="22"/>
          <w:szCs w:val="22"/>
        </w:rPr>
        <w:t xml:space="preserve">Gestione delle Risorse Umane, in data </w:t>
      </w:r>
      <w:r w:rsidR="0096711F" w:rsidRPr="00B23408">
        <w:rPr>
          <w:rFonts w:asciiTheme="minorHAnsi" w:hAnsiTheme="minorHAnsi" w:cstheme="minorHAnsi"/>
          <w:sz w:val="22"/>
          <w:szCs w:val="22"/>
        </w:rPr>
        <w:t>24/10/2018</w:t>
      </w:r>
      <w:r w:rsidRPr="00B234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23408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B2340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23408">
        <w:rPr>
          <w:rFonts w:asciiTheme="minorHAnsi" w:hAnsiTheme="minorHAnsi" w:cstheme="minorHAnsi"/>
          <w:sz w:val="22"/>
          <w:szCs w:val="22"/>
        </w:rPr>
        <w:t xml:space="preserve"> n. </w:t>
      </w:r>
      <w:r w:rsidR="0096711F" w:rsidRPr="00B23408">
        <w:rPr>
          <w:rFonts w:asciiTheme="minorHAnsi" w:hAnsiTheme="minorHAnsi" w:cstheme="minorHAnsi"/>
          <w:sz w:val="22"/>
          <w:szCs w:val="22"/>
        </w:rPr>
        <w:t>21185</w:t>
      </w:r>
      <w:r w:rsidRPr="00B23408">
        <w:rPr>
          <w:rFonts w:asciiTheme="minorHAnsi" w:hAnsiTheme="minorHAnsi" w:cstheme="minorHAnsi"/>
          <w:sz w:val="22"/>
          <w:szCs w:val="22"/>
        </w:rPr>
        <w:t xml:space="preserve"> ha </w:t>
      </w:r>
      <w:r w:rsidR="0096711F" w:rsidRPr="00B23408">
        <w:rPr>
          <w:rFonts w:asciiTheme="minorHAnsi" w:hAnsiTheme="minorHAnsi" w:cstheme="minorHAnsi"/>
          <w:sz w:val="22"/>
          <w:szCs w:val="22"/>
        </w:rPr>
        <w:t xml:space="preserve">disposto l’assegnazione di </w:t>
      </w:r>
      <w:r w:rsidR="00B2340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23408">
        <w:rPr>
          <w:rFonts w:asciiTheme="minorHAnsi" w:hAnsiTheme="minorHAnsi" w:cstheme="minorHAnsi"/>
          <w:b/>
          <w:sz w:val="22"/>
          <w:szCs w:val="22"/>
          <w:u w:val="single"/>
        </w:rPr>
        <w:t>€</w:t>
      </w:r>
      <w:r w:rsidRPr="0087663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6711F" w:rsidRPr="00FA69A4">
        <w:rPr>
          <w:rFonts w:asciiTheme="minorHAnsi" w:hAnsiTheme="minorHAnsi" w:cstheme="minorHAnsi"/>
          <w:b/>
          <w:sz w:val="22"/>
          <w:szCs w:val="22"/>
          <w:u w:val="single"/>
        </w:rPr>
        <w:t>16.587,11</w:t>
      </w:r>
      <w:r w:rsidR="00876630">
        <w:rPr>
          <w:rFonts w:asciiTheme="minorHAnsi" w:hAnsiTheme="minorHAnsi" w:cstheme="minorHAnsi"/>
          <w:sz w:val="22"/>
          <w:szCs w:val="22"/>
        </w:rPr>
        <w:t xml:space="preserve"> </w:t>
      </w:r>
      <w:r w:rsidRPr="00876630">
        <w:rPr>
          <w:rFonts w:asciiTheme="minorHAnsi" w:hAnsiTheme="minorHAnsi" w:cstheme="minorHAnsi"/>
          <w:sz w:val="22"/>
          <w:szCs w:val="22"/>
        </w:rPr>
        <w:t xml:space="preserve">all’Istituto </w:t>
      </w:r>
      <w:r w:rsidR="00185B9F" w:rsidRPr="00876630">
        <w:rPr>
          <w:rFonts w:asciiTheme="minorHAnsi" w:hAnsiTheme="minorHAnsi" w:cstheme="minorHAnsi"/>
          <w:sz w:val="22"/>
          <w:szCs w:val="22"/>
        </w:rPr>
        <w:t>Comprensivo di Grosio</w:t>
      </w:r>
      <w:r w:rsidRPr="00876630">
        <w:rPr>
          <w:rFonts w:asciiTheme="minorHAnsi" w:hAnsiTheme="minorHAnsi" w:cstheme="minorHAnsi"/>
          <w:sz w:val="22"/>
          <w:szCs w:val="22"/>
        </w:rPr>
        <w:t xml:space="preserve"> </w:t>
      </w:r>
      <w:r w:rsidR="00876630">
        <w:rPr>
          <w:rFonts w:asciiTheme="minorHAnsi" w:hAnsiTheme="minorHAnsi" w:cstheme="minorHAnsi"/>
          <w:sz w:val="22"/>
          <w:szCs w:val="22"/>
        </w:rPr>
        <w:t xml:space="preserve">Grosotto Sondalo, </w:t>
      </w:r>
      <w:r w:rsidRPr="00876630">
        <w:rPr>
          <w:rFonts w:asciiTheme="minorHAnsi" w:hAnsiTheme="minorHAnsi" w:cstheme="minorHAnsi"/>
          <w:sz w:val="22"/>
          <w:szCs w:val="22"/>
        </w:rPr>
        <w:t>finalizzata alla retribuzione dei docenti per la valorizzazione del merito per l’anno scolastico 201</w:t>
      </w:r>
      <w:r w:rsidR="007F2418">
        <w:rPr>
          <w:rFonts w:asciiTheme="minorHAnsi" w:hAnsiTheme="minorHAnsi" w:cstheme="minorHAnsi"/>
          <w:sz w:val="22"/>
          <w:szCs w:val="22"/>
        </w:rPr>
        <w:t>8/19</w:t>
      </w:r>
      <w:r w:rsidRPr="00876630">
        <w:rPr>
          <w:rFonts w:asciiTheme="minorHAnsi" w:hAnsiTheme="minorHAnsi" w:cstheme="minorHAnsi"/>
          <w:sz w:val="22"/>
          <w:szCs w:val="22"/>
        </w:rPr>
        <w:t>;</w:t>
      </w:r>
    </w:p>
    <w:p w:rsidR="00577521" w:rsidRPr="00577521" w:rsidRDefault="00577521" w:rsidP="00B43219">
      <w:pPr>
        <w:pStyle w:val="Corpotesto"/>
        <w:numPr>
          <w:ilvl w:val="0"/>
          <w:numId w:val="1"/>
        </w:numPr>
        <w:kinsoku w:val="0"/>
        <w:overflowPunct w:val="0"/>
        <w:ind w:left="567" w:right="-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7521">
        <w:rPr>
          <w:rFonts w:asciiTheme="minorHAnsi" w:hAnsiTheme="minorHAnsi" w:cstheme="minorHAnsi"/>
          <w:sz w:val="22"/>
          <w:szCs w:val="22"/>
        </w:rPr>
        <w:t xml:space="preserve">Vista la Nota </w:t>
      </w:r>
      <w:r w:rsidRPr="00F67028">
        <w:rPr>
          <w:rFonts w:asciiTheme="minorHAnsi" w:hAnsiTheme="minorHAnsi" w:cstheme="minorHAnsi"/>
          <w:sz w:val="22"/>
          <w:szCs w:val="22"/>
        </w:rPr>
        <w:t xml:space="preserve">Aran </w:t>
      </w:r>
      <w:proofErr w:type="gramStart"/>
      <w:r w:rsidRPr="00F67028">
        <w:rPr>
          <w:rFonts w:asciiTheme="minorHAnsi" w:hAnsiTheme="minorHAnsi" w:cstheme="minorHAnsi"/>
          <w:sz w:val="22"/>
          <w:szCs w:val="22"/>
        </w:rPr>
        <w:t>Prot.n.</w:t>
      </w:r>
      <w:proofErr w:type="gramEnd"/>
      <w:r w:rsidRPr="00F67028">
        <w:rPr>
          <w:rFonts w:asciiTheme="minorHAnsi" w:hAnsiTheme="minorHAnsi" w:cstheme="minorHAnsi"/>
          <w:sz w:val="22"/>
          <w:szCs w:val="22"/>
        </w:rPr>
        <w:t xml:space="preserve"> </w:t>
      </w:r>
      <w:r w:rsidRPr="00FA69A4">
        <w:rPr>
          <w:rFonts w:asciiTheme="minorHAnsi" w:hAnsiTheme="minorHAnsi" w:cstheme="minorHAnsi"/>
          <w:sz w:val="22"/>
          <w:szCs w:val="22"/>
        </w:rPr>
        <w:t>15209/2018 del 29/08/2018,</w:t>
      </w:r>
      <w:r w:rsidRPr="00F67028">
        <w:rPr>
          <w:rFonts w:asciiTheme="minorHAnsi" w:hAnsiTheme="minorHAnsi" w:cstheme="minorHAnsi"/>
          <w:sz w:val="22"/>
          <w:szCs w:val="22"/>
        </w:rPr>
        <w:t xml:space="preserve"> che</w:t>
      </w:r>
      <w:r w:rsidRPr="00577521">
        <w:rPr>
          <w:rFonts w:asciiTheme="minorHAnsi" w:hAnsiTheme="minorHAnsi" w:cstheme="minorHAnsi"/>
          <w:sz w:val="22"/>
          <w:szCs w:val="22"/>
        </w:rPr>
        <w:t xml:space="preserve"> dispone che i criteri generali per la dete</w:t>
      </w:r>
      <w:r w:rsidRPr="00577521">
        <w:rPr>
          <w:rFonts w:asciiTheme="minorHAnsi" w:hAnsiTheme="minorHAnsi" w:cstheme="minorHAnsi"/>
          <w:sz w:val="22"/>
          <w:szCs w:val="22"/>
        </w:rPr>
        <w:t>r</w:t>
      </w:r>
      <w:r w:rsidRPr="00577521">
        <w:rPr>
          <w:rFonts w:asciiTheme="minorHAnsi" w:hAnsiTheme="minorHAnsi" w:cstheme="minorHAnsi"/>
          <w:sz w:val="22"/>
          <w:szCs w:val="22"/>
        </w:rPr>
        <w:t>minazione del c.d. “bonus merito” siano oggetto di contrattazione integrativa.</w:t>
      </w:r>
    </w:p>
    <w:p w:rsidR="00577521" w:rsidRPr="00577521" w:rsidRDefault="00577521" w:rsidP="00B43219">
      <w:pPr>
        <w:pStyle w:val="Corpotesto"/>
        <w:numPr>
          <w:ilvl w:val="0"/>
          <w:numId w:val="1"/>
        </w:numPr>
        <w:kinsoku w:val="0"/>
        <w:overflowPunct w:val="0"/>
        <w:ind w:left="567" w:right="-1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7521">
        <w:rPr>
          <w:rFonts w:asciiTheme="minorHAnsi" w:hAnsiTheme="minorHAnsi" w:cstheme="minorHAnsi"/>
          <w:sz w:val="22"/>
          <w:szCs w:val="22"/>
        </w:rPr>
        <w:t>Visti i criteri quantitativi di erogazione del Bonus Pre</w:t>
      </w:r>
      <w:r w:rsidR="007F2418">
        <w:rPr>
          <w:rFonts w:asciiTheme="minorHAnsi" w:hAnsiTheme="minorHAnsi" w:cstheme="minorHAnsi"/>
          <w:sz w:val="22"/>
          <w:szCs w:val="22"/>
        </w:rPr>
        <w:t>miale per l’anno scolastico 2018-19</w:t>
      </w:r>
      <w:r w:rsidRPr="00577521">
        <w:rPr>
          <w:rFonts w:asciiTheme="minorHAnsi" w:hAnsiTheme="minorHAnsi" w:cstheme="minorHAnsi"/>
          <w:sz w:val="22"/>
          <w:szCs w:val="22"/>
        </w:rPr>
        <w:t xml:space="preserve"> oggetto di cont</w:t>
      </w:r>
      <w:r w:rsidR="00185F6B">
        <w:rPr>
          <w:rFonts w:asciiTheme="minorHAnsi" w:hAnsiTheme="minorHAnsi" w:cstheme="minorHAnsi"/>
          <w:sz w:val="22"/>
          <w:szCs w:val="22"/>
        </w:rPr>
        <w:t xml:space="preserve">rattazione </w:t>
      </w:r>
      <w:proofErr w:type="spellStart"/>
      <w:r w:rsidR="00FA69A4">
        <w:rPr>
          <w:rFonts w:asciiTheme="minorHAnsi" w:hAnsiTheme="minorHAnsi" w:cstheme="minorHAnsi"/>
          <w:sz w:val="22"/>
          <w:szCs w:val="22"/>
        </w:rPr>
        <w:t>nell’</w:t>
      </w:r>
      <w:proofErr w:type="gramStart"/>
      <w:r w:rsidR="00FA69A4">
        <w:rPr>
          <w:rFonts w:asciiTheme="minorHAnsi" w:hAnsiTheme="minorHAnsi" w:cstheme="minorHAnsi"/>
          <w:sz w:val="22"/>
          <w:szCs w:val="22"/>
        </w:rPr>
        <w:t>a.s.</w:t>
      </w:r>
      <w:proofErr w:type="spellEnd"/>
      <w:proofErr w:type="gramEnd"/>
      <w:r w:rsidR="00FA69A4">
        <w:rPr>
          <w:rFonts w:asciiTheme="minorHAnsi" w:hAnsiTheme="minorHAnsi" w:cstheme="minorHAnsi"/>
          <w:sz w:val="22"/>
          <w:szCs w:val="22"/>
        </w:rPr>
        <w:t xml:space="preserve"> 2018-19</w:t>
      </w:r>
      <w:r w:rsidR="00185F6B" w:rsidRPr="00FA69A4">
        <w:rPr>
          <w:rFonts w:asciiTheme="minorHAnsi" w:hAnsiTheme="minorHAnsi" w:cstheme="minorHAnsi"/>
          <w:sz w:val="22"/>
          <w:szCs w:val="22"/>
        </w:rPr>
        <w:t>;</w:t>
      </w:r>
    </w:p>
    <w:p w:rsidR="00185F6B" w:rsidRPr="00185F6B" w:rsidRDefault="000F5C75" w:rsidP="00B43219">
      <w:pPr>
        <w:pStyle w:val="Paragrafoelenco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77521">
        <w:rPr>
          <w:rFonts w:asciiTheme="minorHAnsi" w:hAnsiTheme="minorHAnsi" w:cstheme="minorHAnsi"/>
          <w:sz w:val="22"/>
          <w:szCs w:val="22"/>
        </w:rPr>
        <w:t>Considerato che</w:t>
      </w:r>
      <w:proofErr w:type="gramEnd"/>
      <w:r w:rsidRPr="00577521">
        <w:rPr>
          <w:rFonts w:asciiTheme="minorHAnsi" w:hAnsiTheme="minorHAnsi" w:cstheme="minorHAnsi"/>
          <w:sz w:val="22"/>
          <w:szCs w:val="22"/>
        </w:rPr>
        <w:t xml:space="preserve"> l’art. 1 c. 127 della legge n. 107/2015 attribuisce al Dirigente scolastico la competenza ad assegnare annualmente al personale docente il compenso del bonus premiale </w:t>
      </w:r>
      <w:proofErr w:type="gramStart"/>
      <w:r w:rsidRPr="00577521">
        <w:rPr>
          <w:rFonts w:asciiTheme="minorHAnsi" w:hAnsiTheme="minorHAnsi" w:cstheme="minorHAnsi"/>
          <w:sz w:val="22"/>
          <w:szCs w:val="22"/>
        </w:rPr>
        <w:t>sulla base di</w:t>
      </w:r>
      <w:proofErr w:type="gramEnd"/>
      <w:r w:rsidRPr="00577521">
        <w:rPr>
          <w:rFonts w:asciiTheme="minorHAnsi" w:hAnsiTheme="minorHAnsi" w:cstheme="minorHAnsi"/>
          <w:sz w:val="22"/>
          <w:szCs w:val="22"/>
        </w:rPr>
        <w:t xml:space="preserve"> valutazione;</w:t>
      </w:r>
    </w:p>
    <w:p w:rsidR="000F5C75" w:rsidRPr="00577521" w:rsidRDefault="000F5C75" w:rsidP="00F67028">
      <w:pPr>
        <w:pStyle w:val="Paragrafoelenc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521">
        <w:rPr>
          <w:rFonts w:asciiTheme="minorHAnsi" w:hAnsiTheme="minorHAnsi" w:cstheme="minorHAnsi"/>
          <w:b/>
          <w:sz w:val="22"/>
          <w:szCs w:val="22"/>
        </w:rPr>
        <w:t>DISPONE</w:t>
      </w:r>
    </w:p>
    <w:p w:rsidR="000F5C75" w:rsidRPr="00577521" w:rsidRDefault="000F5C75" w:rsidP="000F5C75">
      <w:pPr>
        <w:pStyle w:val="Corpotesto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:rsidR="000F5C75" w:rsidRDefault="000F5C75" w:rsidP="00B43219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08">
        <w:rPr>
          <w:rFonts w:asciiTheme="minorHAnsi" w:hAnsiTheme="minorHAnsi" w:cstheme="minorHAnsi"/>
          <w:sz w:val="22"/>
          <w:szCs w:val="22"/>
        </w:rPr>
        <w:t>l'</w:t>
      </w:r>
      <w:proofErr w:type="gramEnd"/>
      <w:r w:rsidRPr="00B23408">
        <w:rPr>
          <w:rFonts w:asciiTheme="minorHAnsi" w:hAnsiTheme="minorHAnsi" w:cstheme="minorHAnsi"/>
          <w:sz w:val="22"/>
          <w:szCs w:val="22"/>
        </w:rPr>
        <w:t>assegnazione</w:t>
      </w:r>
      <w:r w:rsidRPr="00B23408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23408">
        <w:rPr>
          <w:rFonts w:asciiTheme="minorHAnsi" w:hAnsiTheme="minorHAnsi" w:cstheme="minorHAnsi"/>
          <w:sz w:val="22"/>
          <w:szCs w:val="22"/>
        </w:rPr>
        <w:t>della somma</w:t>
      </w:r>
      <w:r w:rsidRPr="00B2340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23408">
        <w:rPr>
          <w:rFonts w:asciiTheme="minorHAnsi" w:hAnsiTheme="minorHAnsi" w:cstheme="minorHAnsi"/>
          <w:sz w:val="22"/>
          <w:szCs w:val="22"/>
        </w:rPr>
        <w:t>di</w:t>
      </w:r>
      <w:r w:rsidRPr="00B2340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23408">
        <w:rPr>
          <w:rFonts w:asciiTheme="minorHAnsi" w:hAnsiTheme="minorHAnsi" w:cstheme="minorHAnsi"/>
          <w:b/>
          <w:sz w:val="22"/>
          <w:szCs w:val="22"/>
        </w:rPr>
        <w:t>Euro</w:t>
      </w:r>
      <w:r w:rsidRPr="00B23408">
        <w:rPr>
          <w:rFonts w:asciiTheme="minorHAnsi" w:hAnsiTheme="minorHAnsi" w:cstheme="minorHAnsi"/>
          <w:b/>
          <w:spacing w:val="6"/>
          <w:sz w:val="22"/>
          <w:szCs w:val="22"/>
        </w:rPr>
        <w:t xml:space="preserve"> </w:t>
      </w:r>
      <w:r w:rsidR="00FA69A4" w:rsidRPr="00B23408">
        <w:rPr>
          <w:rFonts w:asciiTheme="minorHAnsi" w:hAnsiTheme="minorHAnsi" w:cstheme="minorHAnsi"/>
          <w:b/>
          <w:spacing w:val="6"/>
          <w:sz w:val="22"/>
          <w:szCs w:val="22"/>
        </w:rPr>
        <w:t>16587,11</w:t>
      </w:r>
      <w:r w:rsidRPr="00B23408">
        <w:rPr>
          <w:rFonts w:asciiTheme="minorHAnsi" w:hAnsiTheme="minorHAnsi" w:cstheme="minorHAnsi"/>
          <w:b/>
          <w:spacing w:val="42"/>
          <w:sz w:val="22"/>
          <w:szCs w:val="22"/>
        </w:rPr>
        <w:t xml:space="preserve"> </w:t>
      </w:r>
      <w:r w:rsidRPr="00B23408">
        <w:rPr>
          <w:rFonts w:asciiTheme="minorHAnsi" w:hAnsiTheme="minorHAnsi" w:cstheme="minorHAnsi"/>
          <w:b/>
          <w:i/>
          <w:iCs/>
          <w:sz w:val="22"/>
          <w:szCs w:val="22"/>
        </w:rPr>
        <w:t>lordo</w:t>
      </w:r>
      <w:r w:rsidRPr="00B23408">
        <w:rPr>
          <w:rFonts w:asciiTheme="minorHAnsi" w:hAnsiTheme="minorHAnsi" w:cstheme="minorHAnsi"/>
          <w:b/>
          <w:i/>
          <w:iCs/>
          <w:spacing w:val="27"/>
          <w:sz w:val="22"/>
          <w:szCs w:val="22"/>
        </w:rPr>
        <w:t xml:space="preserve"> </w:t>
      </w:r>
      <w:r w:rsidR="00FB4A1E" w:rsidRPr="00B43219">
        <w:rPr>
          <w:rFonts w:asciiTheme="minorHAnsi" w:hAnsiTheme="minorHAnsi" w:cstheme="minorHAnsi"/>
          <w:b/>
          <w:i/>
          <w:iCs/>
          <w:spacing w:val="27"/>
          <w:sz w:val="22"/>
          <w:szCs w:val="22"/>
        </w:rPr>
        <w:t>dipendente</w:t>
      </w:r>
      <w:r w:rsidR="00FB4A1E" w:rsidRPr="00D33ABD">
        <w:rPr>
          <w:rFonts w:asciiTheme="minorHAnsi" w:hAnsiTheme="minorHAnsi" w:cstheme="minorHAnsi"/>
          <w:i/>
          <w:iCs/>
          <w:spacing w:val="27"/>
          <w:sz w:val="22"/>
          <w:szCs w:val="22"/>
        </w:rPr>
        <w:t xml:space="preserve"> </w:t>
      </w:r>
      <w:r w:rsidRPr="00FA69A4">
        <w:rPr>
          <w:rFonts w:asciiTheme="minorHAnsi" w:hAnsiTheme="minorHAnsi" w:cstheme="minorHAnsi"/>
          <w:sz w:val="22"/>
          <w:szCs w:val="22"/>
        </w:rPr>
        <w:t>a</w:t>
      </w:r>
      <w:r w:rsidRPr="00FA69A4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A69A4">
        <w:rPr>
          <w:rFonts w:asciiTheme="minorHAnsi" w:hAnsiTheme="minorHAnsi" w:cstheme="minorHAnsi"/>
          <w:sz w:val="22"/>
          <w:szCs w:val="22"/>
        </w:rPr>
        <w:t>n.</w:t>
      </w:r>
      <w:r w:rsidRPr="00FA69A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185F6B" w:rsidRPr="00FA69A4">
        <w:rPr>
          <w:rFonts w:asciiTheme="minorHAnsi" w:hAnsiTheme="minorHAnsi" w:cstheme="minorHAnsi"/>
          <w:spacing w:val="38"/>
          <w:sz w:val="22"/>
          <w:szCs w:val="22"/>
        </w:rPr>
        <w:t>1</w:t>
      </w:r>
      <w:r w:rsidR="0096711F" w:rsidRPr="00FA69A4">
        <w:rPr>
          <w:rFonts w:asciiTheme="minorHAnsi" w:hAnsiTheme="minorHAnsi" w:cstheme="minorHAnsi"/>
          <w:spacing w:val="38"/>
          <w:sz w:val="22"/>
          <w:szCs w:val="22"/>
        </w:rPr>
        <w:t>3</w:t>
      </w:r>
      <w:r w:rsidRPr="00FA69A4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A69A4">
        <w:rPr>
          <w:rFonts w:asciiTheme="minorHAnsi" w:hAnsiTheme="minorHAnsi" w:cstheme="minorHAnsi"/>
          <w:sz w:val="22"/>
          <w:szCs w:val="22"/>
        </w:rPr>
        <w:t>docenti</w:t>
      </w:r>
      <w:r w:rsidRPr="0057752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di</w:t>
      </w:r>
      <w:r w:rsidRPr="00577521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ruolo</w:t>
      </w:r>
      <w:r w:rsidRPr="0057752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in</w:t>
      </w:r>
      <w:r w:rsidRPr="0057752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servizio</w:t>
      </w:r>
      <w:r w:rsidRPr="0057752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nel</w:t>
      </w:r>
      <w:r w:rsidRPr="0057752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corrente</w:t>
      </w:r>
      <w:r w:rsidRPr="0057752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577521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57752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7F2418">
        <w:rPr>
          <w:rFonts w:asciiTheme="minorHAnsi" w:hAnsiTheme="minorHAnsi" w:cstheme="minorHAnsi"/>
          <w:sz w:val="22"/>
          <w:szCs w:val="22"/>
        </w:rPr>
        <w:t>2018</w:t>
      </w:r>
      <w:r w:rsidR="00185F6B">
        <w:rPr>
          <w:rFonts w:asciiTheme="minorHAnsi" w:hAnsiTheme="minorHAnsi" w:cstheme="minorHAnsi"/>
          <w:sz w:val="22"/>
          <w:szCs w:val="22"/>
        </w:rPr>
        <w:t>/20</w:t>
      </w:r>
      <w:r w:rsidR="007F2418">
        <w:rPr>
          <w:rFonts w:asciiTheme="minorHAnsi" w:hAnsiTheme="minorHAnsi" w:cstheme="minorHAnsi"/>
          <w:sz w:val="22"/>
          <w:szCs w:val="22"/>
        </w:rPr>
        <w:t>19</w:t>
      </w:r>
      <w:r w:rsidRPr="00577521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presso</w:t>
      </w:r>
      <w:r w:rsidRPr="0057752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il</w:t>
      </w:r>
      <w:r w:rsidRPr="00577521">
        <w:rPr>
          <w:rFonts w:asciiTheme="minorHAnsi" w:hAnsiTheme="minorHAnsi" w:cstheme="minorHAnsi"/>
          <w:w w:val="96"/>
          <w:sz w:val="22"/>
          <w:szCs w:val="22"/>
        </w:rPr>
        <w:t xml:space="preserve"> </w:t>
      </w:r>
      <w:r w:rsidRPr="00577521">
        <w:rPr>
          <w:rFonts w:asciiTheme="minorHAnsi" w:hAnsiTheme="minorHAnsi" w:cstheme="minorHAnsi"/>
          <w:sz w:val="22"/>
          <w:szCs w:val="22"/>
        </w:rPr>
        <w:t>presente</w:t>
      </w:r>
      <w:r w:rsidRPr="0057752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5B160E" w:rsidRPr="00577521">
        <w:rPr>
          <w:rFonts w:asciiTheme="minorHAnsi" w:hAnsiTheme="minorHAnsi" w:cstheme="minorHAnsi"/>
          <w:spacing w:val="-20"/>
          <w:sz w:val="22"/>
          <w:szCs w:val="22"/>
        </w:rPr>
        <w:t>I</w:t>
      </w:r>
      <w:r w:rsidR="00C43CFA" w:rsidRPr="00577521">
        <w:rPr>
          <w:rFonts w:asciiTheme="minorHAnsi" w:hAnsiTheme="minorHAnsi" w:cstheme="minorHAnsi"/>
          <w:sz w:val="22"/>
          <w:szCs w:val="22"/>
        </w:rPr>
        <w:t>stituto</w:t>
      </w:r>
      <w:r w:rsidR="005B160E" w:rsidRPr="00577521">
        <w:rPr>
          <w:rFonts w:asciiTheme="minorHAnsi" w:hAnsiTheme="minorHAnsi" w:cstheme="minorHAnsi"/>
          <w:sz w:val="22"/>
          <w:szCs w:val="22"/>
        </w:rPr>
        <w:t xml:space="preserve"> Comprensivo</w:t>
      </w:r>
      <w:r w:rsidR="00F67028">
        <w:rPr>
          <w:rFonts w:asciiTheme="minorHAnsi" w:hAnsiTheme="minorHAnsi" w:cstheme="minorHAnsi"/>
          <w:sz w:val="22"/>
          <w:szCs w:val="22"/>
        </w:rPr>
        <w:t>, come da tabella.</w:t>
      </w:r>
    </w:p>
    <w:p w:rsidR="00B43219" w:rsidRDefault="00B43219" w:rsidP="00B4321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598" w:type="dxa"/>
        <w:jc w:val="center"/>
        <w:tblLook w:val="04A0" w:firstRow="1" w:lastRow="0" w:firstColumn="1" w:lastColumn="0" w:noHBand="0" w:noVBand="1"/>
      </w:tblPr>
      <w:tblGrid>
        <w:gridCol w:w="2677"/>
        <w:gridCol w:w="2047"/>
        <w:gridCol w:w="2668"/>
        <w:gridCol w:w="3206"/>
      </w:tblGrid>
      <w:tr w:rsidR="00185F6B" w:rsidRPr="00F12032" w:rsidTr="00B43219">
        <w:trPr>
          <w:jc w:val="center"/>
        </w:trPr>
        <w:tc>
          <w:tcPr>
            <w:tcW w:w="2677" w:type="dxa"/>
          </w:tcPr>
          <w:p w:rsidR="00FA69A4" w:rsidRPr="00FA69A4" w:rsidRDefault="00185F6B" w:rsidP="00FA69A4">
            <w:pPr>
              <w:jc w:val="center"/>
              <w:rPr>
                <w:sz w:val="20"/>
                <w:szCs w:val="20"/>
              </w:rPr>
            </w:pPr>
            <w:r w:rsidRPr="00F12032">
              <w:rPr>
                <w:b/>
                <w:sz w:val="24"/>
                <w:szCs w:val="24"/>
              </w:rPr>
              <w:t>NUMERO DOCENTI</w:t>
            </w:r>
            <w:r w:rsidR="00FA69A4" w:rsidRPr="00FA69A4">
              <w:rPr>
                <w:sz w:val="20"/>
                <w:szCs w:val="20"/>
              </w:rPr>
              <w:t xml:space="preserve"> ENTRO 10%</w:t>
            </w:r>
          </w:p>
          <w:p w:rsidR="00185F6B" w:rsidRPr="00F12032" w:rsidRDefault="00FA69A4" w:rsidP="00FA69A4">
            <w:pPr>
              <w:jc w:val="center"/>
              <w:rPr>
                <w:b/>
                <w:sz w:val="24"/>
                <w:szCs w:val="24"/>
              </w:rPr>
            </w:pPr>
            <w:r w:rsidRPr="00FA69A4">
              <w:rPr>
                <w:sz w:val="20"/>
                <w:szCs w:val="20"/>
              </w:rPr>
              <w:t>AVENTE DIRITTO</w:t>
            </w:r>
          </w:p>
        </w:tc>
        <w:tc>
          <w:tcPr>
            <w:tcW w:w="2047" w:type="dxa"/>
          </w:tcPr>
          <w:p w:rsidR="00185F6B" w:rsidRPr="00F12032" w:rsidRDefault="00185F6B" w:rsidP="003D0603">
            <w:pPr>
              <w:jc w:val="center"/>
              <w:rPr>
                <w:b/>
                <w:sz w:val="24"/>
                <w:szCs w:val="24"/>
              </w:rPr>
            </w:pPr>
            <w:r w:rsidRPr="00F12032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2668" w:type="dxa"/>
          </w:tcPr>
          <w:p w:rsidR="00185F6B" w:rsidRPr="00F12032" w:rsidRDefault="00185F6B" w:rsidP="003D0603">
            <w:pPr>
              <w:jc w:val="center"/>
              <w:rPr>
                <w:b/>
                <w:sz w:val="24"/>
                <w:szCs w:val="24"/>
              </w:rPr>
            </w:pPr>
            <w:r w:rsidRPr="00F12032">
              <w:rPr>
                <w:b/>
                <w:sz w:val="24"/>
                <w:szCs w:val="24"/>
              </w:rPr>
              <w:t>QUOTA LORDO STATO</w:t>
            </w:r>
          </w:p>
        </w:tc>
        <w:tc>
          <w:tcPr>
            <w:tcW w:w="3206" w:type="dxa"/>
          </w:tcPr>
          <w:p w:rsidR="00185F6B" w:rsidRPr="00F12032" w:rsidRDefault="00185F6B" w:rsidP="003D0603">
            <w:pPr>
              <w:jc w:val="center"/>
              <w:rPr>
                <w:b/>
                <w:sz w:val="24"/>
                <w:szCs w:val="24"/>
              </w:rPr>
            </w:pPr>
            <w:r w:rsidRPr="00F12032">
              <w:rPr>
                <w:b/>
                <w:sz w:val="24"/>
                <w:szCs w:val="24"/>
              </w:rPr>
              <w:t>QUOTA LORDO DIPENDENTE</w:t>
            </w:r>
          </w:p>
        </w:tc>
      </w:tr>
      <w:tr w:rsidR="00185F6B" w:rsidRPr="007F2418" w:rsidTr="00B43219">
        <w:trPr>
          <w:jc w:val="center"/>
        </w:trPr>
        <w:tc>
          <w:tcPr>
            <w:tcW w:w="2677" w:type="dxa"/>
          </w:tcPr>
          <w:p w:rsidR="00185F6B" w:rsidRPr="00FA69A4" w:rsidRDefault="0096711F" w:rsidP="003D0603">
            <w:pPr>
              <w:jc w:val="center"/>
              <w:rPr>
                <w:sz w:val="24"/>
                <w:szCs w:val="24"/>
              </w:rPr>
            </w:pPr>
            <w:proofErr w:type="gramStart"/>
            <w:r w:rsidRPr="00FA69A4">
              <w:rPr>
                <w:sz w:val="24"/>
                <w:szCs w:val="24"/>
              </w:rPr>
              <w:t>n.</w:t>
            </w:r>
            <w:proofErr w:type="gramEnd"/>
            <w:r w:rsidRPr="00FA69A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047" w:type="dxa"/>
          </w:tcPr>
          <w:p w:rsidR="00185F6B" w:rsidRPr="00FA69A4" w:rsidRDefault="00185F6B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rFonts w:cstheme="minorHAnsi"/>
                <w:sz w:val="24"/>
                <w:szCs w:val="24"/>
              </w:rPr>
              <w:t>˃</w:t>
            </w:r>
            <w:r w:rsidRPr="00FA69A4">
              <w:rPr>
                <w:sz w:val="24"/>
                <w:szCs w:val="24"/>
              </w:rPr>
              <w:t xml:space="preserve"> 50 PUNTI</w:t>
            </w:r>
          </w:p>
        </w:tc>
        <w:tc>
          <w:tcPr>
            <w:tcW w:w="2668" w:type="dxa"/>
          </w:tcPr>
          <w:p w:rsidR="00185F6B" w:rsidRPr="00FA69A4" w:rsidRDefault="00A7311A" w:rsidP="003D0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1.830,97</w:t>
            </w:r>
          </w:p>
        </w:tc>
        <w:tc>
          <w:tcPr>
            <w:tcW w:w="3206" w:type="dxa"/>
          </w:tcPr>
          <w:p w:rsidR="00185F6B" w:rsidRPr="00B23408" w:rsidRDefault="00582E38" w:rsidP="00A7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1.379,7</w:t>
            </w:r>
            <w:r w:rsidR="00A7311A">
              <w:rPr>
                <w:sz w:val="24"/>
                <w:szCs w:val="24"/>
              </w:rPr>
              <w:t>8</w:t>
            </w:r>
          </w:p>
        </w:tc>
      </w:tr>
      <w:tr w:rsidR="00185F6B" w:rsidRPr="007F2418" w:rsidTr="00B43219">
        <w:trPr>
          <w:jc w:val="center"/>
        </w:trPr>
        <w:tc>
          <w:tcPr>
            <w:tcW w:w="2677" w:type="dxa"/>
          </w:tcPr>
          <w:p w:rsidR="00185F6B" w:rsidRPr="00FA69A4" w:rsidRDefault="0096711F" w:rsidP="003D0603">
            <w:pPr>
              <w:jc w:val="center"/>
              <w:rPr>
                <w:sz w:val="24"/>
                <w:szCs w:val="24"/>
              </w:rPr>
            </w:pPr>
            <w:proofErr w:type="gramStart"/>
            <w:r w:rsidRPr="00FA69A4">
              <w:rPr>
                <w:sz w:val="24"/>
                <w:szCs w:val="24"/>
              </w:rPr>
              <w:t>n.</w:t>
            </w:r>
            <w:proofErr w:type="gramEnd"/>
            <w:r w:rsidRPr="00FA69A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47" w:type="dxa"/>
          </w:tcPr>
          <w:p w:rsidR="00185F6B" w:rsidRPr="00FA69A4" w:rsidRDefault="00185F6B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40-49 PUNTI</w:t>
            </w:r>
          </w:p>
        </w:tc>
        <w:tc>
          <w:tcPr>
            <w:tcW w:w="2668" w:type="dxa"/>
          </w:tcPr>
          <w:p w:rsidR="00185F6B" w:rsidRPr="00FA69A4" w:rsidRDefault="00A7311A" w:rsidP="003D0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1.631,92</w:t>
            </w:r>
          </w:p>
        </w:tc>
        <w:tc>
          <w:tcPr>
            <w:tcW w:w="3206" w:type="dxa"/>
          </w:tcPr>
          <w:p w:rsidR="00185F6B" w:rsidRPr="00B23408" w:rsidRDefault="00582E38" w:rsidP="00A7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1.229,7</w:t>
            </w:r>
            <w:r w:rsidR="00A7311A">
              <w:rPr>
                <w:sz w:val="24"/>
                <w:szCs w:val="24"/>
              </w:rPr>
              <w:t>8</w:t>
            </w:r>
          </w:p>
        </w:tc>
      </w:tr>
      <w:tr w:rsidR="00185F6B" w:rsidRPr="007F2418" w:rsidTr="00B43219">
        <w:trPr>
          <w:jc w:val="center"/>
        </w:trPr>
        <w:tc>
          <w:tcPr>
            <w:tcW w:w="2677" w:type="dxa"/>
          </w:tcPr>
          <w:p w:rsidR="00185F6B" w:rsidRPr="00FA69A4" w:rsidRDefault="0096711F" w:rsidP="003D0603">
            <w:pPr>
              <w:jc w:val="center"/>
              <w:rPr>
                <w:sz w:val="24"/>
                <w:szCs w:val="24"/>
              </w:rPr>
            </w:pPr>
            <w:proofErr w:type="gramStart"/>
            <w:r w:rsidRPr="00FA69A4">
              <w:rPr>
                <w:sz w:val="24"/>
                <w:szCs w:val="24"/>
              </w:rPr>
              <w:t>n.</w:t>
            </w:r>
            <w:proofErr w:type="gramEnd"/>
            <w:r w:rsidRPr="00FA69A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47" w:type="dxa"/>
          </w:tcPr>
          <w:p w:rsidR="00185F6B" w:rsidRPr="00FA69A4" w:rsidRDefault="00185F6B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30-39 PUNTI</w:t>
            </w:r>
          </w:p>
        </w:tc>
        <w:tc>
          <w:tcPr>
            <w:tcW w:w="2668" w:type="dxa"/>
          </w:tcPr>
          <w:p w:rsidR="00A7311A" w:rsidRPr="00FA69A4" w:rsidRDefault="00A7311A" w:rsidP="00A7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1.432,85</w:t>
            </w:r>
            <w:bookmarkStart w:id="0" w:name="_GoBack"/>
            <w:bookmarkEnd w:id="0"/>
          </w:p>
        </w:tc>
        <w:tc>
          <w:tcPr>
            <w:tcW w:w="3206" w:type="dxa"/>
          </w:tcPr>
          <w:p w:rsidR="00185F6B" w:rsidRPr="00B23408" w:rsidRDefault="00582E38" w:rsidP="003D0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1.079,77</w:t>
            </w:r>
          </w:p>
        </w:tc>
      </w:tr>
      <w:tr w:rsidR="00185F6B" w:rsidRPr="007F2418" w:rsidTr="00B43219">
        <w:trPr>
          <w:jc w:val="center"/>
        </w:trPr>
        <w:tc>
          <w:tcPr>
            <w:tcW w:w="2677" w:type="dxa"/>
          </w:tcPr>
          <w:p w:rsidR="00185F6B" w:rsidRPr="00FA69A4" w:rsidRDefault="0096711F" w:rsidP="003D0603">
            <w:pPr>
              <w:jc w:val="center"/>
              <w:rPr>
                <w:sz w:val="24"/>
                <w:szCs w:val="24"/>
              </w:rPr>
            </w:pPr>
            <w:proofErr w:type="gramStart"/>
            <w:r w:rsidRPr="00FA69A4">
              <w:rPr>
                <w:sz w:val="24"/>
                <w:szCs w:val="24"/>
              </w:rPr>
              <w:t>n.</w:t>
            </w:r>
            <w:proofErr w:type="gramEnd"/>
            <w:r w:rsidRPr="00FA69A4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047" w:type="dxa"/>
          </w:tcPr>
          <w:p w:rsidR="00185F6B" w:rsidRPr="00FA69A4" w:rsidRDefault="00185F6B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20-29 PUNTI</w:t>
            </w:r>
          </w:p>
        </w:tc>
        <w:tc>
          <w:tcPr>
            <w:tcW w:w="2668" w:type="dxa"/>
          </w:tcPr>
          <w:p w:rsidR="00185F6B" w:rsidRPr="00FA69A4" w:rsidRDefault="00FA69A4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/</w:t>
            </w:r>
          </w:p>
        </w:tc>
        <w:tc>
          <w:tcPr>
            <w:tcW w:w="3206" w:type="dxa"/>
          </w:tcPr>
          <w:p w:rsidR="00185F6B" w:rsidRPr="00FA69A4" w:rsidRDefault="00FA69A4" w:rsidP="000C329D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/</w:t>
            </w:r>
          </w:p>
        </w:tc>
      </w:tr>
      <w:tr w:rsidR="00185F6B" w:rsidRPr="00F12032" w:rsidTr="00B43219">
        <w:trPr>
          <w:jc w:val="center"/>
        </w:trPr>
        <w:tc>
          <w:tcPr>
            <w:tcW w:w="2677" w:type="dxa"/>
          </w:tcPr>
          <w:p w:rsidR="00185F6B" w:rsidRPr="00FA69A4" w:rsidRDefault="00185F6B" w:rsidP="00FA69A4">
            <w:pPr>
              <w:jc w:val="center"/>
              <w:rPr>
                <w:sz w:val="24"/>
                <w:szCs w:val="24"/>
              </w:rPr>
            </w:pPr>
            <w:proofErr w:type="gramStart"/>
            <w:r w:rsidRPr="00FA69A4">
              <w:rPr>
                <w:sz w:val="24"/>
                <w:szCs w:val="24"/>
              </w:rPr>
              <w:t>n.</w:t>
            </w:r>
            <w:proofErr w:type="gramEnd"/>
            <w:r w:rsidRPr="00FA69A4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047" w:type="dxa"/>
          </w:tcPr>
          <w:p w:rsidR="00185F6B" w:rsidRPr="00FA69A4" w:rsidRDefault="00185F6B" w:rsidP="003D0603">
            <w:pPr>
              <w:jc w:val="center"/>
              <w:rPr>
                <w:sz w:val="24"/>
                <w:szCs w:val="24"/>
              </w:rPr>
            </w:pPr>
            <w:r w:rsidRPr="00FA69A4">
              <w:rPr>
                <w:sz w:val="24"/>
                <w:szCs w:val="24"/>
              </w:rPr>
              <w:t>10-19 PUNTI</w:t>
            </w:r>
          </w:p>
        </w:tc>
        <w:tc>
          <w:tcPr>
            <w:tcW w:w="2668" w:type="dxa"/>
          </w:tcPr>
          <w:p w:rsidR="00185F6B" w:rsidRPr="00F12032" w:rsidRDefault="00FA69A4" w:rsidP="003D0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206" w:type="dxa"/>
          </w:tcPr>
          <w:p w:rsidR="00185F6B" w:rsidRPr="00F12032" w:rsidRDefault="00FA69A4" w:rsidP="003D0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333851" w:rsidRDefault="00333851" w:rsidP="00B432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9F" w:rsidRPr="00FA69A4" w:rsidRDefault="00185B9F" w:rsidP="00B432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69A4">
        <w:rPr>
          <w:rFonts w:asciiTheme="minorHAnsi" w:hAnsiTheme="minorHAnsi" w:cstheme="minorHAnsi"/>
          <w:b/>
          <w:sz w:val="22"/>
          <w:szCs w:val="22"/>
        </w:rPr>
        <w:t xml:space="preserve">Non appena </w:t>
      </w:r>
      <w:proofErr w:type="gramStart"/>
      <w:r w:rsidRPr="00FA69A4">
        <w:rPr>
          <w:rFonts w:asciiTheme="minorHAnsi" w:hAnsiTheme="minorHAnsi" w:cstheme="minorHAnsi"/>
          <w:b/>
          <w:sz w:val="22"/>
          <w:szCs w:val="22"/>
        </w:rPr>
        <w:t>verrà</w:t>
      </w:r>
      <w:proofErr w:type="gramEnd"/>
      <w:r w:rsidRPr="00FA69A4">
        <w:rPr>
          <w:rFonts w:asciiTheme="minorHAnsi" w:hAnsiTheme="minorHAnsi" w:cstheme="minorHAnsi"/>
          <w:b/>
          <w:sz w:val="22"/>
          <w:szCs w:val="22"/>
        </w:rPr>
        <w:t xml:space="preserve"> emanata </w:t>
      </w:r>
      <w:r w:rsidR="005B160E" w:rsidRPr="00FA69A4">
        <w:rPr>
          <w:rFonts w:asciiTheme="minorHAnsi" w:hAnsiTheme="minorHAnsi" w:cstheme="minorHAnsi"/>
          <w:b/>
          <w:sz w:val="22"/>
          <w:szCs w:val="22"/>
        </w:rPr>
        <w:t xml:space="preserve">da parte del MIUR </w:t>
      </w:r>
      <w:r w:rsidRPr="00FA69A4">
        <w:rPr>
          <w:rFonts w:asciiTheme="minorHAnsi" w:hAnsiTheme="minorHAnsi" w:cstheme="minorHAnsi"/>
          <w:b/>
          <w:sz w:val="22"/>
          <w:szCs w:val="22"/>
        </w:rPr>
        <w:t>la nota relativa all’assegnazione della risorsa finanziaria sul POS si procederà alla liquidazione dei singoli compensi nell’ambito dei capitoli di bilancio “cedolino unico”.</w:t>
      </w:r>
    </w:p>
    <w:p w:rsidR="00333851" w:rsidRDefault="00333851" w:rsidP="00333851">
      <w:pPr>
        <w:pStyle w:val="Firma"/>
        <w:spacing w:before="0" w:after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</w:t>
      </w:r>
    </w:p>
    <w:p w:rsidR="00333851" w:rsidRDefault="00333851" w:rsidP="00333851">
      <w:pPr>
        <w:pStyle w:val="Firma"/>
        <w:spacing w:before="0" w:after="0" w:line="240" w:lineRule="auto"/>
        <w:ind w:left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EP/</w:t>
      </w:r>
      <w:proofErr w:type="spellStart"/>
      <w:r>
        <w:rPr>
          <w:rFonts w:ascii="Times New Roman" w:hAnsi="Times New Roman"/>
          <w:lang w:val="it-IT"/>
        </w:rPr>
        <w:t>mdf</w:t>
      </w:r>
      <w:proofErr w:type="spellEnd"/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 xml:space="preserve">        </w:t>
      </w:r>
      <w:r w:rsidRPr="00646AA6">
        <w:rPr>
          <w:rFonts w:ascii="Times New Roman" w:hAnsi="Times New Roman"/>
        </w:rPr>
        <w:t>IL DIRIGENTE SCOLASTICO</w:t>
      </w:r>
    </w:p>
    <w:p w:rsidR="00333851" w:rsidRPr="00FA69A4" w:rsidRDefault="00333851" w:rsidP="00333851">
      <w:pPr>
        <w:pStyle w:val="Firma"/>
        <w:spacing w:before="0" w:after="0" w:line="240" w:lineRule="auto"/>
        <w:ind w:left="6237" w:hanging="573"/>
        <w:rPr>
          <w:rFonts w:asciiTheme="minorHAnsi" w:hAnsiTheme="minorHAnsi" w:cstheme="minorHAnsi"/>
        </w:rPr>
      </w:pPr>
      <w:r w:rsidRPr="00FA69A4">
        <w:rPr>
          <w:rFonts w:asciiTheme="minorHAnsi" w:hAnsiTheme="minorHAnsi" w:cstheme="minorHAnsi"/>
          <w:lang w:val="it-IT"/>
        </w:rPr>
        <w:t xml:space="preserve">           E</w:t>
      </w:r>
      <w:r w:rsidRPr="00FA69A4">
        <w:rPr>
          <w:rFonts w:asciiTheme="minorHAnsi" w:hAnsiTheme="minorHAnsi" w:cstheme="minorHAnsi"/>
        </w:rPr>
        <w:t>lena PANIZZA</w:t>
      </w:r>
    </w:p>
    <w:p w:rsidR="00333851" w:rsidRPr="00FA69A4" w:rsidRDefault="00333851" w:rsidP="00333851">
      <w:pPr>
        <w:pStyle w:val="Firma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FA69A4">
        <w:rPr>
          <w:rFonts w:asciiTheme="minorHAnsi" w:hAnsiTheme="minorHAnsi" w:cstheme="minorHAnsi"/>
          <w:sz w:val="18"/>
          <w:szCs w:val="18"/>
        </w:rPr>
        <w:t xml:space="preserve">Firma autografa sostituita a mezzo stampa ai sensi </w:t>
      </w:r>
    </w:p>
    <w:p w:rsidR="00333851" w:rsidRPr="00646AA6" w:rsidRDefault="00333851" w:rsidP="00333851">
      <w:pPr>
        <w:pStyle w:val="Firma"/>
        <w:spacing w:before="0" w:after="0" w:line="240" w:lineRule="auto"/>
        <w:rPr>
          <w:rFonts w:ascii="Times New Roman" w:hAnsi="Times New Roman"/>
          <w:sz w:val="18"/>
          <w:szCs w:val="18"/>
        </w:rPr>
      </w:pPr>
      <w:r w:rsidRPr="00FA69A4">
        <w:rPr>
          <w:rFonts w:asciiTheme="minorHAnsi" w:hAnsiTheme="minorHAnsi" w:cstheme="minorHAnsi"/>
          <w:sz w:val="18"/>
          <w:szCs w:val="18"/>
        </w:rPr>
        <w:t xml:space="preserve">  e per effetti dell’ art. 3, c. 2 </w:t>
      </w:r>
      <w:proofErr w:type="spellStart"/>
      <w:r w:rsidRPr="00FA69A4">
        <w:rPr>
          <w:rFonts w:asciiTheme="minorHAnsi" w:hAnsiTheme="minorHAnsi" w:cstheme="minorHAnsi"/>
          <w:sz w:val="18"/>
          <w:szCs w:val="18"/>
        </w:rPr>
        <w:t>D.Lgs.</w:t>
      </w:r>
      <w:proofErr w:type="spellEnd"/>
      <w:r w:rsidRPr="00FA69A4">
        <w:rPr>
          <w:rFonts w:asciiTheme="minorHAnsi" w:hAnsiTheme="minorHAnsi" w:cstheme="minorHAnsi"/>
          <w:sz w:val="18"/>
          <w:szCs w:val="18"/>
        </w:rPr>
        <w:t xml:space="preserve"> n. 39/93</w:t>
      </w:r>
      <w:r w:rsidRPr="00646AA6">
        <w:rPr>
          <w:rFonts w:ascii="Times New Roman" w:hAnsi="Times New Roman"/>
          <w:sz w:val="18"/>
          <w:szCs w:val="18"/>
        </w:rPr>
        <w:br/>
      </w:r>
    </w:p>
    <w:p w:rsidR="009A6048" w:rsidRDefault="009A6048" w:rsidP="009A6048">
      <w:pPr>
        <w:spacing w:line="360" w:lineRule="auto"/>
        <w:rPr>
          <w:rFonts w:asciiTheme="minorHAnsi" w:hAnsiTheme="minorHAnsi" w:cstheme="minorHAnsi"/>
        </w:rPr>
      </w:pPr>
    </w:p>
    <w:p w:rsidR="00333851" w:rsidRDefault="00333851" w:rsidP="009A6048">
      <w:pPr>
        <w:spacing w:line="360" w:lineRule="auto"/>
        <w:rPr>
          <w:rFonts w:asciiTheme="minorHAnsi" w:hAnsiTheme="minorHAnsi" w:cstheme="minorHAnsi"/>
        </w:rPr>
      </w:pPr>
    </w:p>
    <w:p w:rsidR="00B23408" w:rsidRDefault="00B23408" w:rsidP="009A6048">
      <w:pPr>
        <w:spacing w:line="360" w:lineRule="auto"/>
        <w:rPr>
          <w:rFonts w:asciiTheme="minorHAnsi" w:hAnsiTheme="minorHAnsi" w:cstheme="minorHAnsi"/>
        </w:rPr>
      </w:pPr>
    </w:p>
    <w:p w:rsidR="00B23408" w:rsidRDefault="00B23408" w:rsidP="009A6048">
      <w:pPr>
        <w:spacing w:line="360" w:lineRule="auto"/>
        <w:rPr>
          <w:rFonts w:asciiTheme="minorHAnsi" w:hAnsiTheme="minorHAnsi" w:cstheme="minorHAnsi"/>
        </w:rPr>
      </w:pPr>
    </w:p>
    <w:p w:rsidR="009A6048" w:rsidRPr="009A6048" w:rsidRDefault="009A6048" w:rsidP="009A604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A6048">
        <w:rPr>
          <w:rFonts w:asciiTheme="minorHAnsi" w:hAnsiTheme="minorHAnsi" w:cstheme="minorHAnsi"/>
          <w:sz w:val="16"/>
          <w:szCs w:val="16"/>
        </w:rPr>
        <w:fldChar w:fldCharType="begin"/>
      </w:r>
      <w:r w:rsidRPr="009A6048">
        <w:rPr>
          <w:rFonts w:asciiTheme="minorHAnsi" w:hAnsiTheme="minorHAnsi" w:cstheme="minorHAnsi"/>
          <w:sz w:val="16"/>
          <w:szCs w:val="16"/>
        </w:rPr>
        <w:instrText xml:space="preserve"> FILENAME  \p  \* MERGEFORMAT </w:instrText>
      </w:r>
      <w:r w:rsidRPr="009A6048">
        <w:rPr>
          <w:rFonts w:asciiTheme="minorHAnsi" w:hAnsiTheme="minorHAnsi" w:cstheme="minorHAnsi"/>
          <w:sz w:val="16"/>
          <w:szCs w:val="16"/>
        </w:rPr>
        <w:fldChar w:fldCharType="separate"/>
      </w:r>
      <w:r w:rsidRPr="009A6048">
        <w:rPr>
          <w:rFonts w:asciiTheme="minorHAnsi" w:hAnsiTheme="minorHAnsi" w:cstheme="minorHAnsi"/>
          <w:noProof/>
          <w:sz w:val="16"/>
          <w:szCs w:val="16"/>
        </w:rPr>
        <w:t>M:\PERSONALE\BONUS PREMIALE\Determina cumulativa bonus A.S 201</w:t>
      </w:r>
      <w:r w:rsidR="00FA69A4">
        <w:rPr>
          <w:rFonts w:asciiTheme="minorHAnsi" w:hAnsiTheme="minorHAnsi" w:cstheme="minorHAnsi"/>
          <w:noProof/>
          <w:sz w:val="16"/>
          <w:szCs w:val="16"/>
        </w:rPr>
        <w:t>8-19</w:t>
      </w:r>
      <w:r w:rsidRPr="009A6048">
        <w:rPr>
          <w:rFonts w:asciiTheme="minorHAnsi" w:hAnsiTheme="minorHAnsi" w:cstheme="minorHAnsi"/>
          <w:noProof/>
          <w:sz w:val="16"/>
          <w:szCs w:val="16"/>
        </w:rPr>
        <w:t>.docx</w:t>
      </w:r>
      <w:r w:rsidRPr="009A6048">
        <w:rPr>
          <w:rFonts w:asciiTheme="minorHAnsi" w:hAnsiTheme="minorHAnsi" w:cstheme="minorHAnsi"/>
          <w:sz w:val="16"/>
          <w:szCs w:val="16"/>
        </w:rPr>
        <w:fldChar w:fldCharType="end"/>
      </w:r>
    </w:p>
    <w:sectPr w:rsidR="009A6048" w:rsidRPr="009A6048" w:rsidSect="00D33ABD">
      <w:pgSz w:w="11906" w:h="16838"/>
      <w:pgMar w:top="284" w:right="99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67" w:rsidRDefault="008B2167">
      <w:r>
        <w:separator/>
      </w:r>
    </w:p>
  </w:endnote>
  <w:endnote w:type="continuationSeparator" w:id="0">
    <w:p w:rsidR="008B2167" w:rsidRDefault="008B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67" w:rsidRDefault="008B2167">
      <w:r>
        <w:rPr>
          <w:color w:val="000000"/>
        </w:rPr>
        <w:separator/>
      </w:r>
    </w:p>
  </w:footnote>
  <w:footnote w:type="continuationSeparator" w:id="0">
    <w:p w:rsidR="008B2167" w:rsidRDefault="008B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4B2"/>
    <w:multiLevelType w:val="hybridMultilevel"/>
    <w:tmpl w:val="81EE0C6C"/>
    <w:lvl w:ilvl="0" w:tplc="EA008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2E2"/>
    <w:multiLevelType w:val="multilevel"/>
    <w:tmpl w:val="AD787B6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09"/>
    <w:rsid w:val="000275B9"/>
    <w:rsid w:val="000B715E"/>
    <w:rsid w:val="000C329D"/>
    <w:rsid w:val="000E7C94"/>
    <w:rsid w:val="000F5C75"/>
    <w:rsid w:val="0014368A"/>
    <w:rsid w:val="00177C01"/>
    <w:rsid w:val="00185B9F"/>
    <w:rsid w:val="00185F6B"/>
    <w:rsid w:val="001E3FA8"/>
    <w:rsid w:val="002806DC"/>
    <w:rsid w:val="00333851"/>
    <w:rsid w:val="003D1378"/>
    <w:rsid w:val="00456474"/>
    <w:rsid w:val="004F54BA"/>
    <w:rsid w:val="0051197E"/>
    <w:rsid w:val="00517C0B"/>
    <w:rsid w:val="00540B13"/>
    <w:rsid w:val="00577521"/>
    <w:rsid w:val="00582E38"/>
    <w:rsid w:val="005935A9"/>
    <w:rsid w:val="005B06F6"/>
    <w:rsid w:val="005B160E"/>
    <w:rsid w:val="005C30D0"/>
    <w:rsid w:val="005C5B89"/>
    <w:rsid w:val="007F2418"/>
    <w:rsid w:val="00821FDA"/>
    <w:rsid w:val="008559B5"/>
    <w:rsid w:val="00876630"/>
    <w:rsid w:val="008B2167"/>
    <w:rsid w:val="00934E69"/>
    <w:rsid w:val="00942C7C"/>
    <w:rsid w:val="0096711F"/>
    <w:rsid w:val="009A6048"/>
    <w:rsid w:val="00A05026"/>
    <w:rsid w:val="00A234AC"/>
    <w:rsid w:val="00A27B89"/>
    <w:rsid w:val="00A51542"/>
    <w:rsid w:val="00A7311A"/>
    <w:rsid w:val="00A85E05"/>
    <w:rsid w:val="00AE3AD1"/>
    <w:rsid w:val="00B23408"/>
    <w:rsid w:val="00B3405C"/>
    <w:rsid w:val="00B43219"/>
    <w:rsid w:val="00BA5A74"/>
    <w:rsid w:val="00BC7C50"/>
    <w:rsid w:val="00BD6DF6"/>
    <w:rsid w:val="00C07B57"/>
    <w:rsid w:val="00C43CFA"/>
    <w:rsid w:val="00C44409"/>
    <w:rsid w:val="00C4618B"/>
    <w:rsid w:val="00C817EF"/>
    <w:rsid w:val="00CE08E7"/>
    <w:rsid w:val="00D11916"/>
    <w:rsid w:val="00D242A0"/>
    <w:rsid w:val="00D33ABD"/>
    <w:rsid w:val="00D817F8"/>
    <w:rsid w:val="00D95090"/>
    <w:rsid w:val="00E10089"/>
    <w:rsid w:val="00E51C5D"/>
    <w:rsid w:val="00E73DF7"/>
    <w:rsid w:val="00E841AD"/>
    <w:rsid w:val="00F67028"/>
    <w:rsid w:val="00FA1A57"/>
    <w:rsid w:val="00FA668D"/>
    <w:rsid w:val="00FA69A4"/>
    <w:rsid w:val="00FA72B2"/>
    <w:rsid w:val="00F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A1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pPr>
      <w:ind w:left="720"/>
    </w:pPr>
    <w:rPr>
      <w:szCs w:val="21"/>
    </w:rPr>
  </w:style>
  <w:style w:type="character" w:customStyle="1" w:styleId="Titolo2Carattere">
    <w:name w:val="Titolo 2 Carattere"/>
    <w:basedOn w:val="Carpredefinitoparagrafo"/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customStyle="1" w:styleId="giustific">
    <w:name w:val="giustific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basedOn w:val="Carpredefinitoparagrafo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customStyle="1" w:styleId="TableParagraph">
    <w:name w:val="Table Paragraph"/>
    <w:basedOn w:val="Normale"/>
    <w:uiPriority w:val="1"/>
    <w:qFormat/>
    <w:rsid w:val="000B715E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0F5C75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5C75"/>
    <w:rPr>
      <w:rFonts w:eastAsiaTheme="minorEastAsia" w:cs="Times New Roman"/>
      <w:kern w:val="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A1E"/>
    <w:rPr>
      <w:rFonts w:asciiTheme="majorHAnsi" w:eastAsiaTheme="majorEastAsia" w:hAnsiTheme="majorHAnsi"/>
      <w:color w:val="1F4D78" w:themeColor="accent1" w:themeShade="7F"/>
      <w:szCs w:val="21"/>
    </w:rPr>
  </w:style>
  <w:style w:type="table" w:styleId="Grigliatabella">
    <w:name w:val="Table Grid"/>
    <w:basedOn w:val="Tabellanormale"/>
    <w:uiPriority w:val="59"/>
    <w:rsid w:val="00185F6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">
    <w:name w:val="Signature"/>
    <w:basedOn w:val="Normale"/>
    <w:link w:val="FirmaCarattere"/>
    <w:semiHidden/>
    <w:unhideWhenUsed/>
    <w:rsid w:val="00333851"/>
    <w:pPr>
      <w:widowControl/>
      <w:suppressAutoHyphens w:val="0"/>
      <w:autoSpaceDN/>
      <w:spacing w:before="600" w:after="480" w:line="288" w:lineRule="auto"/>
      <w:ind w:left="5103"/>
      <w:textAlignment w:val="auto"/>
    </w:pPr>
    <w:rPr>
      <w:rFonts w:ascii="Tahoma" w:eastAsia="Times New Roman" w:hAnsi="Tahoma" w:cs="Times New Roman"/>
      <w:color w:val="000000"/>
      <w:spacing w:val="4"/>
      <w:kern w:val="0"/>
      <w:sz w:val="22"/>
      <w:szCs w:val="22"/>
      <w:lang w:val="x-none" w:eastAsia="en-US" w:bidi="ar-SA"/>
    </w:rPr>
  </w:style>
  <w:style w:type="character" w:customStyle="1" w:styleId="FirmaCarattere">
    <w:name w:val="Firma Carattere"/>
    <w:basedOn w:val="Carpredefinitoparagrafo"/>
    <w:link w:val="Firma"/>
    <w:semiHidden/>
    <w:rsid w:val="00333851"/>
    <w:rPr>
      <w:rFonts w:ascii="Tahoma" w:eastAsia="Times New Roman" w:hAnsi="Tahoma" w:cs="Times New Roman"/>
      <w:color w:val="000000"/>
      <w:spacing w:val="4"/>
      <w:kern w:val="0"/>
      <w:sz w:val="22"/>
      <w:szCs w:val="22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A1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pPr>
      <w:ind w:left="720"/>
    </w:pPr>
    <w:rPr>
      <w:szCs w:val="21"/>
    </w:rPr>
  </w:style>
  <w:style w:type="character" w:customStyle="1" w:styleId="Titolo2Carattere">
    <w:name w:val="Titolo 2 Carattere"/>
    <w:basedOn w:val="Carpredefinitoparagrafo"/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customStyle="1" w:styleId="giustific">
    <w:name w:val="giustific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basedOn w:val="Carpredefinitoparagrafo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customStyle="1" w:styleId="TableParagraph">
    <w:name w:val="Table Paragraph"/>
    <w:basedOn w:val="Normale"/>
    <w:uiPriority w:val="1"/>
    <w:qFormat/>
    <w:rsid w:val="000B715E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0F5C75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5C75"/>
    <w:rPr>
      <w:rFonts w:eastAsiaTheme="minorEastAsia" w:cs="Times New Roman"/>
      <w:kern w:val="0"/>
      <w:lang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A1E"/>
    <w:rPr>
      <w:rFonts w:asciiTheme="majorHAnsi" w:eastAsiaTheme="majorEastAsia" w:hAnsiTheme="majorHAnsi"/>
      <w:color w:val="1F4D78" w:themeColor="accent1" w:themeShade="7F"/>
      <w:szCs w:val="21"/>
    </w:rPr>
  </w:style>
  <w:style w:type="table" w:styleId="Grigliatabella">
    <w:name w:val="Table Grid"/>
    <w:basedOn w:val="Tabellanormale"/>
    <w:uiPriority w:val="59"/>
    <w:rsid w:val="00185F6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">
    <w:name w:val="Signature"/>
    <w:basedOn w:val="Normale"/>
    <w:link w:val="FirmaCarattere"/>
    <w:semiHidden/>
    <w:unhideWhenUsed/>
    <w:rsid w:val="00333851"/>
    <w:pPr>
      <w:widowControl/>
      <w:suppressAutoHyphens w:val="0"/>
      <w:autoSpaceDN/>
      <w:spacing w:before="600" w:after="480" w:line="288" w:lineRule="auto"/>
      <w:ind w:left="5103"/>
      <w:textAlignment w:val="auto"/>
    </w:pPr>
    <w:rPr>
      <w:rFonts w:ascii="Tahoma" w:eastAsia="Times New Roman" w:hAnsi="Tahoma" w:cs="Times New Roman"/>
      <w:color w:val="000000"/>
      <w:spacing w:val="4"/>
      <w:kern w:val="0"/>
      <w:sz w:val="22"/>
      <w:szCs w:val="22"/>
      <w:lang w:val="x-none" w:eastAsia="en-US" w:bidi="ar-SA"/>
    </w:rPr>
  </w:style>
  <w:style w:type="character" w:customStyle="1" w:styleId="FirmaCarattere">
    <w:name w:val="Firma Carattere"/>
    <w:basedOn w:val="Carpredefinitoparagrafo"/>
    <w:link w:val="Firma"/>
    <w:semiHidden/>
    <w:rsid w:val="00333851"/>
    <w:rPr>
      <w:rFonts w:ascii="Tahoma" w:eastAsia="Times New Roman" w:hAnsi="Tahoma" w:cs="Times New Roman"/>
      <w:color w:val="000000"/>
      <w:spacing w:val="4"/>
      <w:kern w:val="0"/>
      <w:sz w:val="22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rosiogrosottosonda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Berti</dc:creator>
  <cp:lastModifiedBy>Assistente2</cp:lastModifiedBy>
  <cp:revision>6</cp:revision>
  <cp:lastPrinted>2016-05-28T19:58:00Z</cp:lastPrinted>
  <dcterms:created xsi:type="dcterms:W3CDTF">2019-09-10T09:01:00Z</dcterms:created>
  <dcterms:modified xsi:type="dcterms:W3CDTF">2019-09-16T13:08:00Z</dcterms:modified>
</cp:coreProperties>
</file>